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1" w:name="_GoBack"/>
      <w:bookmarkStart w:id="0" w:name="_Toc21054"/>
      <w:r>
        <w:rPr>
          <w:rFonts w:hint="eastAsia"/>
        </w:rPr>
        <w:t>体育</w:t>
      </w:r>
      <w:r>
        <w:rPr>
          <w:rFonts w:hint="eastAsia"/>
          <w:lang w:val="en-US" w:eastAsia="zh-CN"/>
        </w:rPr>
        <w:t>课</w:t>
      </w:r>
      <w:r>
        <w:rPr>
          <w:rFonts w:hint="eastAsia"/>
        </w:rPr>
        <w:t>教学检查制度</w:t>
      </w:r>
      <w:bookmarkEnd w:id="0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552" w:firstLineChars="20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8"/>
          <w:szCs w:val="28"/>
        </w:rPr>
        <w:t>为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保证教学秩序和教学质量，加强对教学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过程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的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有效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管理，保证学校体育教学任务的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顺利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完成，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依据东北石油大学关于课程教学检查的相关规定，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特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制定</w:t>
      </w:r>
      <w:r>
        <w:rPr>
          <w:rFonts w:hint="eastAsia" w:ascii="宋体" w:hAnsi="宋体" w:cs="宋体"/>
          <w:spacing w:val="-2"/>
          <w:sz w:val="24"/>
          <w:szCs w:val="24"/>
          <w:lang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教学检查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制度：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一、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领导检查课。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1、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 xml:space="preserve"> 检查人员：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书记、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主任、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副主任、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主管教学教研室主任、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教学专家组成员。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2、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 xml:space="preserve"> 听课学时：每学期不少于4学时。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3、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检查内容：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    （1）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课堂纪律。包括教师遵守上课时间情况、着装、执行大纲情况、器材准备等。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    （2）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讲解、示范、教学方法、教学手段、教学组织等体育教学环节的科学性、合理性、实效性。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  4、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 xml:space="preserve"> 反馈：听课、检查后三天内向任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>课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教师进行反馈，上交听课记录。在必要时，可进行再次听课、检查。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  5、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问题处理：对于检查中出现的严重问题上报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主管领导，由主管领导根据相关制度做出处理。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二、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教师相互听课。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  1、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听课人员：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全体教师。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  2、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听课学时：每学期不少于2学时。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  3、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听课内容：讲解、示范、教学方法、教学手段、教学组织等体育教学环节的合理性、实效性。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  4、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反馈：听课后三天内与任课教师交流，上交听课记录。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F6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2017-10-11T07:01:14Z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