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Toc6"/>
      <w:r>
        <w:rPr>
          <w:rFonts w:hint="eastAsia"/>
          <w:lang w:val="en-US" w:eastAsia="zh-CN"/>
        </w:rPr>
        <w:t>体育教研部课程建设管理</w:t>
      </w:r>
      <w:bookmarkEnd w:id="0"/>
      <w:r>
        <w:rPr>
          <w:rFonts w:hint="eastAsia"/>
          <w:lang w:val="en-US" w:eastAsia="zh-CN"/>
        </w:rPr>
        <w:t>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一、体育教研部课程建设指导思想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sz w:val="24"/>
          <w:szCs w:val="24"/>
          <w:lang w:val="en-US" w:eastAsia="zh-CN"/>
        </w:rPr>
      </w:pPr>
      <w:r>
        <w:rPr>
          <w:rFonts w:hint="eastAsia"/>
          <w:sz w:val="24"/>
          <w:szCs w:val="24"/>
          <w:lang w:val="en-US" w:eastAsia="zh-CN"/>
        </w:rPr>
        <w:t xml:space="preserve">    根据教育部颁发的《全国普通高等学校体育课程教学指导纲要》、《高等学校体育工作基本标准》的指示精神和东北石油大学课程建设相关管理规定，本着“健康第一”的理念进行体育教研部的课程建设。在课程建设中充分利用现代化教学手段，突出学生体育能力的培养、健身习惯的养成，使我们的体育课程更加具有时代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二、体育教研部课程建设目标和任务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sz w:val="24"/>
          <w:szCs w:val="24"/>
          <w:lang w:val="en-US" w:eastAsia="zh-CN"/>
        </w:rPr>
      </w:pPr>
      <w:r>
        <w:rPr>
          <w:rFonts w:hint="eastAsia"/>
          <w:sz w:val="24"/>
          <w:szCs w:val="24"/>
          <w:lang w:val="en-US" w:eastAsia="zh-CN"/>
        </w:rPr>
        <w:t xml:space="preserve">    1、把现有的精品课、优质课、重点课程进行升级改造为精品资源共享课。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val="0"/>
          <w:bCs w:val="0"/>
          <w:sz w:val="24"/>
          <w:szCs w:val="24"/>
          <w:lang w:eastAsia="zh-CN"/>
        </w:rPr>
      </w:pPr>
      <w:r>
        <w:rPr>
          <w:rFonts w:hint="eastAsia"/>
          <w:sz w:val="24"/>
          <w:szCs w:val="24"/>
          <w:lang w:val="en-US" w:eastAsia="zh-CN"/>
        </w:rPr>
        <w:t xml:space="preserve">    2、现有精品资源共享课向</w:t>
      </w:r>
      <w:r>
        <w:rPr>
          <w:rFonts w:hint="eastAsia" w:ascii="宋体" w:hAnsi="宋体" w:eastAsia="宋体" w:cs="宋体"/>
          <w:b w:val="0"/>
          <w:bCs w:val="0"/>
          <w:sz w:val="24"/>
          <w:szCs w:val="24"/>
        </w:rPr>
        <w:t>慕</w:t>
      </w:r>
      <w:r>
        <w:rPr>
          <w:rFonts w:hint="eastAsia" w:ascii="宋体" w:hAnsi="宋体" w:cs="宋体"/>
          <w:b w:val="0"/>
          <w:bCs w:val="0"/>
          <w:sz w:val="24"/>
          <w:szCs w:val="24"/>
          <w:lang w:eastAsia="zh-CN"/>
        </w:rPr>
        <w:t>课改造。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3、改变精品资源共享课建设的单一格局，拓宽课程建设体系，力争建设1门精品视频公开课及2门</w:t>
      </w:r>
      <w:r>
        <w:rPr>
          <w:rFonts w:hint="eastAsia" w:ascii="宋体" w:hAnsi="宋体" w:eastAsia="宋体" w:cs="宋体"/>
          <w:b w:val="0"/>
          <w:bCs w:val="0"/>
          <w:sz w:val="24"/>
          <w:szCs w:val="24"/>
        </w:rPr>
        <w:t>慕</w:t>
      </w:r>
      <w:r>
        <w:rPr>
          <w:rFonts w:hint="eastAsia" w:ascii="宋体" w:hAnsi="宋体" w:cs="宋体"/>
          <w:b w:val="0"/>
          <w:bCs w:val="0"/>
          <w:sz w:val="24"/>
          <w:szCs w:val="24"/>
          <w:lang w:eastAsia="zh-CN"/>
        </w:rPr>
        <w:t>课</w:t>
      </w:r>
      <w:r>
        <w:rPr>
          <w:rFonts w:hint="eastAsia" w:ascii="宋体" w:hAnsi="宋体" w:cs="宋体"/>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sz w:val="24"/>
          <w:szCs w:val="24"/>
          <w:lang w:val="en-US" w:eastAsia="zh-CN"/>
        </w:rPr>
        <w:t>通过课程建设带动体育教学改革，提高师资水平，提高教学质量。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   三、体育教研部课程建设管理措施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1、课程由项目负责人负责进行课程建设，体育教研部教学专家组给予指导。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    2、体育教研部组织课程专家组对课程建设过程进行督促检查。每学期进行期中和期末两次，由课程负责人负责汇报课程建设情况。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    3、分层次、动态管理。列为体育重点建设的课程由体育教研部管理，并向上一级部门推荐，其他课程为三级系管理。体育教研部重点建设的课程由每年由专家检查结果综合评估而定，优胜劣汰，动态管理。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   四、体育教研部课程建设保障措施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1、列为体育教研部重点建设的课程对其课程组成员在师资培训方面优先。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2、列为体育教研部重点建设的课程对其课程组成员在教学评优方面优先。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被列为省级、校级重点建设的课程其成员在评职、晋级中，按照体育教研部的&lt;职称评分标准&gt;按相应的教学成果奖给予加分。被列为院级、系级重点建设课程的成员按体育教研部&lt;职称评分标准&gt;分别给予奖励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 4、体育教研部根据实际情况，分别对不同级别的重点建设课程给予资金方面的投入。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AA23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2017-10-11T07:06:57Z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